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R4-2405624</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Work plan for Rel-19 BS RF evolution</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views on its work plan according to the TU budget and its corresponding objectives in the WID.</w:t>
      </w:r>
    </w:p>
    <w:p>
      <w:pPr>
        <w:pStyle w:val="57"/>
        <w:tabs>
          <w:tab w:val="left" w:pos="567"/>
          <w:tab w:val="clear" w:pos="1985"/>
        </w:tabs>
        <w:adjustRightInd w:val="0"/>
        <w:ind w:left="510" w:hanging="510"/>
        <w:rPr>
          <w:rFonts w:eastAsia="Times New Roman"/>
        </w:rPr>
      </w:pPr>
      <w:bookmarkStart w:id="1" w:name="OLE_LINK14"/>
      <w:bookmarkStart w:id="2" w:name="OLE_LINK20"/>
      <w:bookmarkStart w:id="3" w:name="OLE_LINK13"/>
      <w:bookmarkStart w:id="4" w:name="OLE_LINK10"/>
      <w:r>
        <w:rPr>
          <w:rFonts w:hint="eastAsia"/>
          <w:lang w:val="en-US" w:eastAsia="zh-CN"/>
        </w:rPr>
        <w:t>Work plan</w:t>
      </w:r>
      <w:r>
        <w:rPr>
          <w:rFonts w:hint="eastAsia" w:eastAsia="Times New Roman"/>
        </w:rPr>
        <w:t xml:space="preserve"> </w:t>
      </w:r>
    </w:p>
    <w:p>
      <w:pPr>
        <w:keepNext w:val="0"/>
        <w:keepLines w:val="0"/>
        <w:widowControl/>
        <w:suppressLineNumbers w:val="0"/>
        <w:jc w:val="left"/>
        <w:rPr>
          <w:rFonts w:hint="eastAsia"/>
          <w:lang w:val="en-US" w:eastAsia="zh-CN"/>
        </w:rPr>
      </w:pPr>
      <w:r>
        <w:rPr>
          <w:rFonts w:hint="eastAsia"/>
          <w:lang w:val="en-US" w:eastAsia="zh-CN"/>
        </w:rPr>
        <w:t>In the following table, we shared our initial proposals for the work plan for this WID based on the following assumptions:</w:t>
      </w:r>
    </w:p>
    <w:p>
      <w:pPr>
        <w:keepNext w:val="0"/>
        <w:keepLines w:val="0"/>
        <w:widowControl/>
        <w:numPr>
          <w:ilvl w:val="0"/>
          <w:numId w:val="2"/>
        </w:numPr>
        <w:suppressLineNumbers w:val="0"/>
        <w:jc w:val="left"/>
        <w:rPr>
          <w:rFonts w:hint="default"/>
          <w:lang w:val="en-US" w:eastAsia="zh-CN"/>
        </w:rPr>
      </w:pPr>
      <w:r>
        <w:rPr>
          <w:rFonts w:hint="eastAsia"/>
          <w:lang w:val="en-US" w:eastAsia="zh-CN"/>
        </w:rPr>
        <w:t xml:space="preserve"> For U6GHz, target completion date for U6GHz is Dec, 2024. To endorse all CRs and Approve TR at Dec, 2024. The core part CRs will be agreed at Sep, 2025 and the perf part CRs will be agreed at Mar, 2026.</w:t>
      </w:r>
    </w:p>
    <w:p>
      <w:pPr>
        <w:keepNext w:val="0"/>
        <w:keepLines w:val="0"/>
        <w:widowControl/>
        <w:numPr>
          <w:ilvl w:val="0"/>
          <w:numId w:val="2"/>
        </w:numPr>
        <w:suppressLineNumbers w:val="0"/>
        <w:ind w:left="0" w:leftChars="0" w:firstLine="0" w:firstLineChars="0"/>
        <w:jc w:val="left"/>
        <w:rPr>
          <w:rFonts w:hint="default"/>
          <w:lang w:val="en-US" w:eastAsia="zh-CN"/>
        </w:rPr>
      </w:pPr>
      <w:r>
        <w:rPr>
          <w:rFonts w:hint="eastAsia"/>
          <w:lang w:val="en-US" w:eastAsia="zh-CN"/>
        </w:rPr>
        <w:t xml:space="preserve">The target completion date for core part is RAN#109, Sep, 2025. </w:t>
      </w:r>
    </w:p>
    <w:p>
      <w:pPr>
        <w:keepNext w:val="0"/>
        <w:keepLines w:val="0"/>
        <w:widowControl/>
        <w:numPr>
          <w:ilvl w:val="0"/>
          <w:numId w:val="2"/>
        </w:numPr>
        <w:suppressLineNumbers w:val="0"/>
        <w:ind w:left="0" w:leftChars="0" w:firstLine="0" w:firstLineChars="0"/>
        <w:jc w:val="left"/>
        <w:rPr>
          <w:rFonts w:hint="default"/>
          <w:lang w:val="en-US" w:eastAsia="zh-CN"/>
        </w:rPr>
      </w:pPr>
      <w:r>
        <w:rPr>
          <w:rFonts w:hint="eastAsia"/>
          <w:lang w:val="en-US" w:eastAsia="zh-CN"/>
        </w:rPr>
        <w:t xml:space="preserve">The target completion date for core part is RAN#111, Mar, 2026.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3"/>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RAN4/RAN meeting</w:t>
            </w:r>
          </w:p>
        </w:tc>
        <w:tc>
          <w:tcPr>
            <w:tcW w:w="7299"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 xml:space="preserve">Work plan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RAN4#110bis (4/2024)</w:t>
            </w:r>
          </w:p>
        </w:tc>
        <w:tc>
          <w:tcPr>
            <w:tcW w:w="7299"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Agree on the general work plan</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Core:</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 xml:space="preserve">Start to discuss </w:t>
            </w:r>
            <w:r>
              <w:rPr>
                <w:rFonts w:hint="default"/>
                <w:lang w:val="en-US" w:eastAsia="zh-CN"/>
              </w:rPr>
              <w:t>Expected EIRP mask for upper 6GHz</w:t>
            </w:r>
            <w:r>
              <w:rPr>
                <w:rFonts w:hint="eastAsia"/>
                <w:lang w:val="en-US" w:eastAsia="zh-CN"/>
              </w:rPr>
              <w:t xml:space="preserve"> and how to capture the WRC-23 outcome into the 38.104 specification.</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lang w:val="en-US" w:eastAsia="zh-CN"/>
              </w:rPr>
              <w:t>Start to discuss the applicability of existing co-location reference antenna and identify the problems if any.</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lang w:val="en-US" w:eastAsia="zh-CN"/>
              </w:rPr>
              <w:t>Start to discuss the TR skeleton for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RAN4#111   (5/2024)</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Core</w:t>
            </w:r>
          </w:p>
          <w:p>
            <w:pPr>
              <w:pStyle w:val="36"/>
              <w:keepNext w:val="0"/>
              <w:keepLines w:val="0"/>
              <w:widowControl w:val="0"/>
              <w:numPr>
                <w:ilvl w:val="0"/>
                <w:numId w:val="3"/>
              </w:numPr>
              <w:suppressLineNumbers w:val="0"/>
              <w:spacing w:before="0" w:beforeAutospacing="0" w:after="0" w:afterAutospacing="0"/>
              <w:ind w:right="0"/>
              <w:rPr>
                <w:rFonts w:hint="default"/>
                <w:highlight w:val="yellow"/>
                <w:lang w:val="en-US" w:eastAsia="zh-CN"/>
              </w:rPr>
            </w:pPr>
            <w:r>
              <w:rPr>
                <w:rFonts w:hint="eastAsia"/>
                <w:highlight w:val="yellow"/>
                <w:lang w:val="en-US" w:eastAsia="zh-CN"/>
              </w:rPr>
              <w:t>Target to finalize the core requirement for EIRP mask for U6GHz and endorse the draft CR .</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lang w:val="en-US" w:eastAsia="zh-CN"/>
              </w:rPr>
              <w:t>Continue to discuss the applicability of existing co-location reference antenna and identify the problems if any.</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lang w:val="en-US" w:eastAsia="zh-CN"/>
              </w:rPr>
              <w:t>Target to endorse the TR skeleton for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RAN#104    (6/2024)</w:t>
            </w:r>
          </w:p>
        </w:tc>
        <w:tc>
          <w:tcPr>
            <w:tcW w:w="7299"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RAN4#112   (8/2024)</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the applicability of existing co-location reference antenna and identify the problems if any.</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Target to endorse the draft TP to TR for 6GHz.</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Start to discuss how to conduct the conformance testing for EIRP mask for U6GHz.</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Start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lang w:val="en-US" w:eastAsia="zh-CN"/>
              </w:rPr>
              <w:t xml:space="preserve">Start to discuss how to </w:t>
            </w:r>
            <w:r>
              <w:rPr>
                <w:rFonts w:hint="default"/>
              </w:rPr>
              <w:t>simplify BS TRP test methods for FR1 and FR2 by improving the applicability</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RAN#105   (9/2024)</w:t>
            </w:r>
          </w:p>
        </w:tc>
        <w:tc>
          <w:tcPr>
            <w:tcW w:w="7299"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w:t>
            </w:r>
            <w:r>
              <w:rPr>
                <w:rFonts w:hint="default"/>
                <w:vertAlign w:val="baseline"/>
                <w:lang w:val="en-US" w:eastAsia="zh-CN"/>
              </w:rPr>
              <w:t>112bis</w:t>
            </w:r>
            <w:r>
              <w:rPr>
                <w:rFonts w:hint="eastAsia"/>
                <w:vertAlign w:val="baseline"/>
                <w:lang w:val="en-US" w:eastAsia="zh-CN"/>
              </w:rPr>
              <w:t xml:space="preserve">  (10/2024)</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the applicability of existing co-location reference antenna and identify the problems if any.</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how to conduct the conformance testing for EIRP mask for U6GHz.</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cs="Times New Roman"/>
                <w:kern w:val="2"/>
                <w:sz w:val="21"/>
                <w:szCs w:val="22"/>
                <w:lang w:val="en-US" w:eastAsia="zh-CN" w:bidi="ar-SA"/>
              </w:rPr>
              <w:t>Continue to d</w:t>
            </w:r>
            <w:r>
              <w:rPr>
                <w:rFonts w:hint="eastAsia" w:ascii="Times New Roman" w:hAnsi="Times New Roman" w:eastAsia="宋体" w:cs="Times New Roman"/>
                <w:kern w:val="2"/>
                <w:sz w:val="21"/>
                <w:szCs w:val="22"/>
                <w:lang w:val="en-US" w:eastAsia="zh-CN" w:bidi="ar-SA"/>
              </w:rPr>
              <w:t>iscuss how to simplify BS TRP test methods for FR1 and FR2 by improving the 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w:t>
            </w:r>
            <w:r>
              <w:rPr>
                <w:rFonts w:hint="default"/>
                <w:vertAlign w:val="baseline"/>
                <w:lang w:val="en-US" w:eastAsia="zh-CN"/>
              </w:rPr>
              <w:t>113</w:t>
            </w:r>
            <w:r>
              <w:rPr>
                <w:rFonts w:hint="eastAsia"/>
                <w:vertAlign w:val="baseline"/>
                <w:lang w:val="en-US" w:eastAsia="zh-CN"/>
              </w:rPr>
              <w:t xml:space="preserve">   (11/2024)</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the applicability of existing co-location reference antenna and identify the problems if any.</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highlight w:val="yellow"/>
                <w:lang w:val="en-US" w:eastAsia="zh-CN"/>
              </w:rPr>
            </w:pPr>
            <w:r>
              <w:rPr>
                <w:rFonts w:hint="eastAsia"/>
                <w:highlight w:val="yellow"/>
                <w:lang w:val="en-US" w:eastAsia="zh-CN"/>
              </w:rPr>
              <w:t>Target to finalize conformance testing requirement for EIRP mask for U6GHz and endorse both TPs to TR and draft CRs to TS 38.141-2.</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vertAlign w:val="baseline"/>
                <w:lang w:val="en-US" w:eastAsia="zh-CN"/>
              </w:rPr>
            </w:pPr>
            <w:r>
              <w:rPr>
                <w:rFonts w:hint="eastAsia" w:cs="Times New Roman"/>
                <w:kern w:val="2"/>
                <w:sz w:val="21"/>
                <w:szCs w:val="22"/>
                <w:lang w:val="en-US" w:eastAsia="zh-CN" w:bidi="ar-SA"/>
              </w:rPr>
              <w:t>Co</w:t>
            </w:r>
            <w:r>
              <w:rPr>
                <w:rFonts w:hint="eastAsia" w:ascii="Times New Roman" w:hAnsi="Times New Roman" w:eastAsia="宋体" w:cs="Times New Roman"/>
                <w:kern w:val="2"/>
                <w:sz w:val="21"/>
                <w:szCs w:val="22"/>
                <w:lang w:val="en-US" w:eastAsia="zh-CN" w:bidi="ar-SA"/>
              </w:rPr>
              <w:t>ntinue to discuss how to simplify BS TRP test methods for FR1 and FR2 by improving the 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RAN#106  (12/2024)</w:t>
            </w:r>
          </w:p>
        </w:tc>
        <w:tc>
          <w:tcPr>
            <w:tcW w:w="7299"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w:t>
            </w:r>
            <w:r>
              <w:rPr>
                <w:rFonts w:hint="default"/>
                <w:vertAlign w:val="baseline"/>
                <w:lang w:val="en-US" w:eastAsia="zh-CN"/>
              </w:rPr>
              <w:t>114</w:t>
            </w:r>
            <w:r>
              <w:rPr>
                <w:rFonts w:hint="eastAsia"/>
                <w:vertAlign w:val="baseline"/>
                <w:lang w:val="en-US" w:eastAsia="zh-CN"/>
              </w:rPr>
              <w:t xml:space="preserve">  (2/2025)</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the applicability of existing co-location reference antenna and identify the problems if any.</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eastAsia"/>
                <w:vertAlign w:val="baseline"/>
                <w:lang w:val="en-US" w:eastAsia="zh-CN"/>
              </w:rPr>
            </w:pPr>
            <w:r>
              <w:rPr>
                <w:rFonts w:hint="eastAsia" w:cs="Times New Roman"/>
                <w:kern w:val="2"/>
                <w:sz w:val="21"/>
                <w:szCs w:val="22"/>
                <w:lang w:val="en-US" w:eastAsia="zh-CN" w:bidi="ar-SA"/>
              </w:rPr>
              <w:t>Co</w:t>
            </w:r>
            <w:r>
              <w:rPr>
                <w:rFonts w:hint="eastAsia" w:ascii="Times New Roman" w:hAnsi="Times New Roman" w:eastAsia="宋体" w:cs="Times New Roman"/>
                <w:kern w:val="2"/>
                <w:sz w:val="21"/>
                <w:szCs w:val="22"/>
                <w:lang w:val="en-US" w:eastAsia="zh-CN" w:bidi="ar-SA"/>
              </w:rPr>
              <w:t>ntinue to discuss how to simplify BS TRP test methods for FR1 and FR2 by improving the 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663"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w:t>
            </w:r>
            <w:r>
              <w:rPr>
                <w:rFonts w:hint="default"/>
                <w:vertAlign w:val="baseline"/>
                <w:lang w:val="en-US" w:eastAsia="zh-CN"/>
              </w:rPr>
              <w:t>107</w:t>
            </w:r>
            <w:r>
              <w:rPr>
                <w:rFonts w:hint="eastAsia"/>
                <w:vertAlign w:val="baseline"/>
                <w:lang w:val="en-US" w:eastAsia="zh-CN"/>
              </w:rPr>
              <w:t xml:space="preserve"> (3/2025)</w:t>
            </w:r>
          </w:p>
        </w:tc>
        <w:tc>
          <w:tcPr>
            <w:tcW w:w="7299"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w:t>
            </w:r>
            <w:r>
              <w:rPr>
                <w:rFonts w:hint="default"/>
                <w:vertAlign w:val="baseline"/>
                <w:lang w:val="en-US" w:eastAsia="zh-CN"/>
              </w:rPr>
              <w:t>114bis</w:t>
            </w:r>
            <w:r>
              <w:rPr>
                <w:rFonts w:hint="eastAsia"/>
                <w:vertAlign w:val="baseline"/>
                <w:lang w:val="en-US" w:eastAsia="zh-CN"/>
              </w:rPr>
              <w:t xml:space="preserve"> (4/2025)</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the applicability of existing co-location reference antenna and identify the problems if any.</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cs="Times New Roman"/>
                <w:kern w:val="2"/>
                <w:sz w:val="21"/>
                <w:szCs w:val="22"/>
                <w:lang w:val="en-US" w:eastAsia="zh-CN" w:bidi="ar-SA"/>
              </w:rPr>
              <w:t>Co</w:t>
            </w:r>
            <w:r>
              <w:rPr>
                <w:rFonts w:hint="eastAsia" w:ascii="Times New Roman" w:hAnsi="Times New Roman" w:eastAsia="宋体" w:cs="Times New Roman"/>
                <w:kern w:val="2"/>
                <w:sz w:val="21"/>
                <w:szCs w:val="22"/>
                <w:lang w:val="en-US" w:eastAsia="zh-CN" w:bidi="ar-SA"/>
              </w:rPr>
              <w:t>ntinue to discuss how to simplify BS TRP test methods for FR1 and FR2 by improving the applicability</w:t>
            </w:r>
          </w:p>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w:t>
            </w:r>
            <w:r>
              <w:rPr>
                <w:rFonts w:hint="default"/>
                <w:vertAlign w:val="baseline"/>
                <w:lang w:val="en-US" w:eastAsia="zh-CN"/>
              </w:rPr>
              <w:t>115</w:t>
            </w:r>
            <w:r>
              <w:rPr>
                <w:rFonts w:hint="eastAsia"/>
                <w:vertAlign w:val="baseline"/>
                <w:lang w:val="en-US" w:eastAsia="zh-CN"/>
              </w:rPr>
              <w:t xml:space="preserve"> (5/2025)</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discuss the applicability of existing co-location reference antenna and identify the problems if any.</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cs="Times New Roman"/>
                <w:kern w:val="2"/>
                <w:sz w:val="21"/>
                <w:szCs w:val="22"/>
                <w:lang w:val="en-US" w:eastAsia="zh-CN" w:bidi="ar-SA"/>
              </w:rPr>
              <w:t>Co</w:t>
            </w:r>
            <w:r>
              <w:rPr>
                <w:rFonts w:hint="eastAsia" w:ascii="Times New Roman" w:hAnsi="Times New Roman" w:eastAsia="宋体" w:cs="Times New Roman"/>
                <w:kern w:val="2"/>
                <w:sz w:val="21"/>
                <w:szCs w:val="22"/>
                <w:lang w:val="en-US" w:eastAsia="zh-CN" w:bidi="ar-SA"/>
              </w:rPr>
              <w:t>ntinue to discuss how to simplify BS TRP test methods for FR1 and FR2 by improving the applicability</w:t>
            </w:r>
          </w:p>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w:t>
            </w:r>
            <w:r>
              <w:rPr>
                <w:rFonts w:hint="default"/>
                <w:vertAlign w:val="baseline"/>
                <w:lang w:val="en-US" w:eastAsia="zh-CN"/>
              </w:rPr>
              <w:t>108</w:t>
            </w:r>
            <w:r>
              <w:rPr>
                <w:rFonts w:hint="eastAsia"/>
                <w:vertAlign w:val="baseline"/>
                <w:lang w:val="en-US" w:eastAsia="zh-CN"/>
              </w:rPr>
              <w:t xml:space="preserve"> (6/2025)</w:t>
            </w:r>
          </w:p>
        </w:tc>
        <w:tc>
          <w:tcPr>
            <w:tcW w:w="7299"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RAN4#</w:t>
            </w:r>
            <w:r>
              <w:rPr>
                <w:rFonts w:hint="default"/>
                <w:vertAlign w:val="baseline"/>
                <w:lang w:val="en-US" w:eastAsia="zh-CN"/>
              </w:rPr>
              <w:t>116</w:t>
            </w:r>
            <w:r>
              <w:rPr>
                <w:rFonts w:hint="eastAsia"/>
                <w:vertAlign w:val="baseline"/>
                <w:lang w:val="en-US" w:eastAsia="zh-CN"/>
              </w:rPr>
              <w:t xml:space="preserve"> (8/2025)</w:t>
            </w:r>
          </w:p>
        </w:tc>
        <w:tc>
          <w:tcPr>
            <w:tcW w:w="7299" w:type="dxa"/>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Core:  </w:t>
            </w:r>
          </w:p>
          <w:p>
            <w:pPr>
              <w:pStyle w:val="36"/>
              <w:keepNext w:val="0"/>
              <w:keepLines w:val="0"/>
              <w:widowControl w:val="0"/>
              <w:numPr>
                <w:ilvl w:val="0"/>
                <w:numId w:val="3"/>
              </w:numPr>
              <w:suppressLineNumbers w:val="0"/>
              <w:spacing w:before="0" w:beforeAutospacing="0" w:after="0" w:afterAutospacing="0"/>
              <w:ind w:right="0"/>
              <w:rPr>
                <w:rFonts w:hint="default"/>
                <w:highlight w:val="cyan"/>
                <w:lang w:val="en-US" w:eastAsia="zh-CN"/>
              </w:rPr>
            </w:pPr>
            <w:r>
              <w:rPr>
                <w:rFonts w:hint="eastAsia"/>
                <w:highlight w:val="cyan"/>
                <w:lang w:val="en-US" w:eastAsia="zh-CN"/>
              </w:rPr>
              <w:t>Target to finalize the discussion for co-location reference antenna and Agree the CR and capture the outcome in TR 37.941 if any.</w:t>
            </w:r>
          </w:p>
          <w:p>
            <w:pPr>
              <w:pStyle w:val="36"/>
              <w:keepNext w:val="0"/>
              <w:keepLines w:val="0"/>
              <w:widowControl w:val="0"/>
              <w:numPr>
                <w:ilvl w:val="0"/>
                <w:numId w:val="3"/>
              </w:numPr>
              <w:suppressLineNumbers w:val="0"/>
              <w:spacing w:before="0" w:beforeAutospacing="0" w:after="0" w:afterAutospacing="0"/>
              <w:ind w:right="0"/>
              <w:rPr>
                <w:rFonts w:hint="default"/>
                <w:highlight w:val="yellow"/>
                <w:lang w:val="en-US" w:eastAsia="zh-CN"/>
              </w:rPr>
            </w:pPr>
            <w:r>
              <w:rPr>
                <w:rFonts w:hint="eastAsia"/>
                <w:highlight w:val="yellow"/>
                <w:lang w:val="en-US" w:eastAsia="zh-CN"/>
              </w:rPr>
              <w:t>Formally Agree core part CRs for U6GHz EIRP</w:t>
            </w:r>
          </w:p>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cs="Times New Roman"/>
                <w:kern w:val="2"/>
                <w:sz w:val="21"/>
                <w:szCs w:val="22"/>
                <w:lang w:val="en-US" w:eastAsia="zh-CN" w:bidi="ar-SA"/>
              </w:rPr>
              <w:t>Co</w:t>
            </w:r>
            <w:r>
              <w:rPr>
                <w:rFonts w:hint="eastAsia" w:ascii="Times New Roman" w:hAnsi="Times New Roman" w:eastAsia="宋体" w:cs="Times New Roman"/>
                <w:kern w:val="2"/>
                <w:sz w:val="21"/>
                <w:szCs w:val="22"/>
                <w:lang w:val="en-US" w:eastAsia="zh-CN" w:bidi="ar-SA"/>
              </w:rPr>
              <w:t>ntinue to discuss how to simplify BS TRP test methods for FR1 and FR2 by improving the applicability</w:t>
            </w:r>
          </w:p>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r>
              <w:rPr>
                <w:rFonts w:hint="eastAsia"/>
                <w:vertAlign w:val="baseline"/>
                <w:lang w:val="en-US" w:eastAsia="zh-CN"/>
              </w:rPr>
              <w:t>RAN#</w:t>
            </w:r>
            <w:r>
              <w:rPr>
                <w:rFonts w:hint="default"/>
                <w:vertAlign w:val="baseline"/>
                <w:lang w:val="en-US" w:eastAsia="zh-CN"/>
              </w:rPr>
              <w:t>109</w:t>
            </w:r>
            <w:r>
              <w:rPr>
                <w:rFonts w:hint="eastAsia"/>
                <w:vertAlign w:val="baseline"/>
                <w:lang w:val="en-US" w:eastAsia="zh-CN"/>
              </w:rPr>
              <w:t xml:space="preserve"> (9/2025)</w:t>
            </w:r>
          </w:p>
        </w:tc>
        <w:tc>
          <w:tcPr>
            <w:tcW w:w="7299" w:type="dxa"/>
            <w:shd w:val="clear" w:color="auto" w:fill="DCE6F2" w:themeFill="accent1" w:themeFillTint="32"/>
          </w:tcPr>
          <w:p>
            <w:pPr>
              <w:pStyle w:val="43"/>
              <w:keepNext w:val="0"/>
              <w:suppressLineNumbers w:val="0"/>
              <w:spacing w:before="0" w:beforeAutospacing="0" w:afterAutospacing="0"/>
              <w:ind w:right="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auto"/>
            <w:vAlign w:val="top"/>
          </w:tcPr>
          <w:p>
            <w:pPr>
              <w:pStyle w:val="43"/>
              <w:keepNext w:val="0"/>
              <w:suppressLineNumbers w:val="0"/>
              <w:spacing w:before="0" w:beforeAutospacing="0" w:afterAutospacing="0"/>
              <w:ind w:left="1135" w:leftChars="0" w:right="0" w:hanging="851" w:firstLineChars="0"/>
              <w:rPr>
                <w:rFonts w:hint="eastAsia"/>
                <w:vertAlign w:val="baseline"/>
                <w:lang w:val="en-US" w:eastAsia="zh-CN"/>
              </w:rPr>
            </w:pPr>
            <w:r>
              <w:rPr>
                <w:rFonts w:hint="eastAsia"/>
                <w:vertAlign w:val="baseline"/>
                <w:lang w:val="en-US" w:eastAsia="zh-CN"/>
              </w:rPr>
              <w:t>RAN4#</w:t>
            </w:r>
            <w:r>
              <w:rPr>
                <w:rFonts w:hint="default"/>
                <w:vertAlign w:val="baseline"/>
                <w:lang w:val="en-US" w:eastAsia="zh-CN"/>
              </w:rPr>
              <w:t>11</w:t>
            </w:r>
            <w:r>
              <w:rPr>
                <w:rFonts w:hint="eastAsia"/>
                <w:vertAlign w:val="baseline"/>
                <w:lang w:val="en-US" w:eastAsia="zh-CN"/>
              </w:rPr>
              <w:t>6</w:t>
            </w:r>
            <w:r>
              <w:rPr>
                <w:rFonts w:hint="default"/>
                <w:vertAlign w:val="baseline"/>
                <w:lang w:val="en-US" w:eastAsia="zh-CN"/>
              </w:rPr>
              <w:t>bis</w:t>
            </w:r>
            <w:r>
              <w:rPr>
                <w:rFonts w:hint="eastAsia"/>
                <w:vertAlign w:val="baseline"/>
                <w:lang w:val="en-US" w:eastAsia="zh-CN"/>
              </w:rPr>
              <w:t xml:space="preserve">  (10/2025)</w:t>
            </w:r>
          </w:p>
        </w:tc>
        <w:tc>
          <w:tcPr>
            <w:tcW w:w="7299" w:type="dxa"/>
            <w:shd w:val="clear" w:color="auto" w:fill="auto"/>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Start to discuss the conformance testing requirement for co-location reference antenna if any</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Continue to i</w:t>
            </w:r>
            <w:r>
              <w:rPr>
                <w:rFonts w:hint="default"/>
              </w:rPr>
              <w:t xml:space="preserve">dentify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cs="Times New Roman"/>
                <w:kern w:val="2"/>
                <w:sz w:val="21"/>
                <w:szCs w:val="22"/>
                <w:lang w:val="en-US" w:eastAsia="zh-CN" w:bidi="ar-SA"/>
              </w:rPr>
              <w:t>Co</w:t>
            </w:r>
            <w:r>
              <w:rPr>
                <w:rFonts w:hint="eastAsia" w:ascii="Times New Roman" w:hAnsi="Times New Roman" w:eastAsia="宋体" w:cs="Times New Roman"/>
                <w:kern w:val="2"/>
                <w:sz w:val="21"/>
                <w:szCs w:val="22"/>
                <w:lang w:val="en-US" w:eastAsia="zh-CN" w:bidi="ar-SA"/>
              </w:rPr>
              <w:t>ntinue to discuss how to simplify BS TRP test methods for FR1 and FR2 by improving the applicability</w:t>
            </w:r>
          </w:p>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auto"/>
            <w:vAlign w:val="top"/>
          </w:tcPr>
          <w:p>
            <w:pPr>
              <w:pStyle w:val="43"/>
              <w:keepNext w:val="0"/>
              <w:suppressLineNumbers w:val="0"/>
              <w:spacing w:before="0" w:beforeAutospacing="0" w:afterAutospacing="0"/>
              <w:ind w:left="1135" w:leftChars="0" w:right="0" w:hanging="851" w:firstLineChars="0"/>
              <w:rPr>
                <w:rFonts w:hint="eastAsia"/>
                <w:vertAlign w:val="baseline"/>
                <w:lang w:val="en-US" w:eastAsia="zh-CN"/>
              </w:rPr>
            </w:pPr>
            <w:r>
              <w:rPr>
                <w:rFonts w:hint="eastAsia"/>
                <w:vertAlign w:val="baseline"/>
                <w:lang w:val="en-US" w:eastAsia="zh-CN"/>
              </w:rPr>
              <w:t>RAN4#</w:t>
            </w:r>
            <w:r>
              <w:rPr>
                <w:rFonts w:hint="default"/>
                <w:vertAlign w:val="baseline"/>
                <w:lang w:val="en-US" w:eastAsia="zh-CN"/>
              </w:rPr>
              <w:t>11</w:t>
            </w:r>
            <w:r>
              <w:rPr>
                <w:rFonts w:hint="eastAsia"/>
                <w:vertAlign w:val="baseline"/>
                <w:lang w:val="en-US" w:eastAsia="zh-CN"/>
              </w:rPr>
              <w:t>7    (11/2025)</w:t>
            </w:r>
          </w:p>
        </w:tc>
        <w:tc>
          <w:tcPr>
            <w:tcW w:w="7299" w:type="dxa"/>
            <w:shd w:val="clear" w:color="auto" w:fill="auto"/>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Target to finalize the conformance testing requirement for co-location reference antenna if any</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Target to finalize simplification of</w:t>
            </w:r>
            <w:r>
              <w:rPr>
                <w:rFonts w:hint="default"/>
              </w:rPr>
              <w:t xml:space="preserve"> BS excessive OTA test scope cases and </w:t>
            </w:r>
            <w:r>
              <w:rPr>
                <w:rFonts w:hint="eastAsia"/>
                <w:lang w:val="en-US" w:eastAsia="zh-CN"/>
              </w:rPr>
              <w:t xml:space="preserve">try to </w:t>
            </w:r>
            <w:r>
              <w:rPr>
                <w:rFonts w:hint="default"/>
              </w:rPr>
              <w:t>reduce it with the aim to shorten the test duration time for selected RF requirements</w:t>
            </w:r>
          </w:p>
          <w:p>
            <w:pPr>
              <w:pStyle w:val="36"/>
              <w:keepNext w:val="0"/>
              <w:keepLines w:val="0"/>
              <w:widowControl w:val="0"/>
              <w:numPr>
                <w:ilvl w:val="0"/>
                <w:numId w:val="3"/>
              </w:numPr>
              <w:suppressLineNumbers w:val="0"/>
              <w:spacing w:before="0" w:beforeAutospacing="0" w:after="0" w:afterAutospacing="0"/>
              <w:ind w:right="0"/>
              <w:rPr>
                <w:rFonts w:hint="default"/>
                <w:lang w:val="en-US" w:eastAsia="zh-CN"/>
              </w:rPr>
            </w:pPr>
            <w:r>
              <w:rPr>
                <w:rFonts w:hint="eastAsia"/>
                <w:lang w:val="en-US" w:eastAsia="zh-CN"/>
              </w:rPr>
              <w:t>Target</w:t>
            </w:r>
            <w:r>
              <w:rPr>
                <w:rFonts w:hint="eastAsia" w:ascii="Times New Roman" w:hAnsi="Times New Roman" w:eastAsia="宋体" w:cs="Times New Roman"/>
                <w:kern w:val="2"/>
                <w:sz w:val="21"/>
                <w:szCs w:val="22"/>
                <w:lang w:val="en-US" w:eastAsia="zh-CN" w:bidi="ar-SA"/>
              </w:rPr>
              <w:t xml:space="preserve"> to </w:t>
            </w:r>
            <w:r>
              <w:rPr>
                <w:rFonts w:hint="eastAsia" w:cs="Times New Roman"/>
                <w:kern w:val="2"/>
                <w:sz w:val="21"/>
                <w:szCs w:val="22"/>
                <w:lang w:val="en-US" w:eastAsia="zh-CN" w:bidi="ar-SA"/>
              </w:rPr>
              <w:t>finalize</w:t>
            </w:r>
            <w:r>
              <w:rPr>
                <w:rFonts w:hint="eastAsia" w:ascii="Times New Roman" w:hAnsi="Times New Roman" w:eastAsia="宋体" w:cs="Times New Roman"/>
                <w:kern w:val="2"/>
                <w:sz w:val="21"/>
                <w:szCs w:val="22"/>
                <w:lang w:val="en-US" w:eastAsia="zh-CN" w:bidi="ar-SA"/>
              </w:rPr>
              <w:t xml:space="preserve"> how to simplify BS TRP test methods for FR1 and FR2 by improving the applicability</w:t>
            </w:r>
          </w:p>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RAN#</w:t>
            </w:r>
            <w:r>
              <w:rPr>
                <w:rFonts w:hint="default"/>
                <w:vertAlign w:val="baseline"/>
                <w:lang w:val="en-US" w:eastAsia="zh-CN"/>
              </w:rPr>
              <w:t>1</w:t>
            </w:r>
            <w:r>
              <w:rPr>
                <w:rFonts w:hint="eastAsia"/>
                <w:vertAlign w:val="baseline"/>
                <w:lang w:val="en-US" w:eastAsia="zh-CN"/>
              </w:rPr>
              <w:t>10     (12/2025)</w:t>
            </w:r>
          </w:p>
        </w:tc>
        <w:tc>
          <w:tcPr>
            <w:tcW w:w="7299"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auto"/>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RAN4#</w:t>
            </w:r>
            <w:r>
              <w:rPr>
                <w:rFonts w:hint="default"/>
                <w:vertAlign w:val="baseline"/>
                <w:lang w:val="en-US" w:eastAsia="zh-CN"/>
              </w:rPr>
              <w:t>11</w:t>
            </w:r>
            <w:r>
              <w:rPr>
                <w:rFonts w:hint="eastAsia"/>
                <w:vertAlign w:val="baseline"/>
                <w:lang w:val="en-US" w:eastAsia="zh-CN"/>
              </w:rPr>
              <w:t>7   (2/2026)</w:t>
            </w:r>
          </w:p>
        </w:tc>
        <w:tc>
          <w:tcPr>
            <w:tcW w:w="7299" w:type="dxa"/>
            <w:shd w:val="clear" w:color="auto" w:fill="auto"/>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 xml:space="preserve">Perf:  </w:t>
            </w:r>
          </w:p>
          <w:p>
            <w:pPr>
              <w:pStyle w:val="36"/>
              <w:keepNext w:val="0"/>
              <w:keepLines w:val="0"/>
              <w:widowControl w:val="0"/>
              <w:numPr>
                <w:ilvl w:val="0"/>
                <w:numId w:val="3"/>
              </w:numPr>
              <w:suppressLineNumbers w:val="0"/>
              <w:spacing w:before="0" w:beforeAutospacing="0" w:after="0" w:afterAutospacing="0"/>
              <w:ind w:right="0"/>
              <w:rPr>
                <w:rFonts w:hint="default"/>
                <w:highlight w:val="cyan"/>
                <w:lang w:val="en-US" w:eastAsia="zh-CN"/>
              </w:rPr>
            </w:pPr>
            <w:r>
              <w:rPr>
                <w:rFonts w:hint="eastAsia"/>
                <w:highlight w:val="cyan"/>
                <w:lang w:val="en-US" w:eastAsia="zh-CN"/>
              </w:rPr>
              <w:t>Agree CRs for conformance testing of co-location reference antenna</w:t>
            </w:r>
          </w:p>
          <w:p>
            <w:pPr>
              <w:pStyle w:val="36"/>
              <w:keepNext w:val="0"/>
              <w:keepLines w:val="0"/>
              <w:widowControl w:val="0"/>
              <w:numPr>
                <w:ilvl w:val="0"/>
                <w:numId w:val="3"/>
              </w:numPr>
              <w:suppressLineNumbers w:val="0"/>
              <w:spacing w:before="0" w:beforeAutospacing="0" w:after="0" w:afterAutospacing="0"/>
              <w:ind w:right="0"/>
              <w:rPr>
                <w:rFonts w:hint="default"/>
                <w:highlight w:val="magenta"/>
                <w:lang w:val="en-US" w:eastAsia="zh-CN"/>
              </w:rPr>
            </w:pPr>
            <w:r>
              <w:rPr>
                <w:rFonts w:hint="eastAsia"/>
                <w:highlight w:val="magenta"/>
                <w:lang w:val="en-US" w:eastAsia="zh-CN"/>
              </w:rPr>
              <w:t xml:space="preserve">Agree CRs for the simplification of </w:t>
            </w:r>
            <w:r>
              <w:rPr>
                <w:rFonts w:hint="default"/>
                <w:highlight w:val="magenta"/>
              </w:rPr>
              <w:t>BS excessive OTA test scope</w:t>
            </w:r>
          </w:p>
          <w:p>
            <w:pPr>
              <w:pStyle w:val="36"/>
              <w:keepNext w:val="0"/>
              <w:keepLines w:val="0"/>
              <w:widowControl w:val="0"/>
              <w:numPr>
                <w:ilvl w:val="0"/>
                <w:numId w:val="3"/>
              </w:numPr>
              <w:suppressLineNumbers w:val="0"/>
              <w:spacing w:before="0" w:beforeAutospacing="0" w:after="0" w:afterAutospacing="0"/>
              <w:ind w:right="0"/>
              <w:rPr>
                <w:rFonts w:hint="default"/>
                <w:highlight w:val="red"/>
                <w:lang w:val="en-US" w:eastAsia="zh-CN"/>
              </w:rPr>
            </w:pPr>
            <w:r>
              <w:rPr>
                <w:rFonts w:hint="eastAsia"/>
                <w:highlight w:val="red"/>
                <w:lang w:val="en-US" w:eastAsia="zh-CN"/>
              </w:rPr>
              <w:t>Agree CRs for simplify the BS TRP test methods for FR1 and FR2 by improving the applicability.</w:t>
            </w:r>
          </w:p>
          <w:p>
            <w:pPr>
              <w:pStyle w:val="43"/>
              <w:keepNext w:val="0"/>
              <w:suppressLineNumbers w:val="0"/>
              <w:spacing w:before="0" w:beforeAutospacing="0" w:afterAutospacing="0"/>
              <w:ind w:right="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3"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r>
              <w:rPr>
                <w:rFonts w:hint="eastAsia"/>
                <w:vertAlign w:val="baseline"/>
                <w:lang w:val="en-US" w:eastAsia="zh-CN"/>
              </w:rPr>
              <w:t>RAN#</w:t>
            </w:r>
            <w:r>
              <w:rPr>
                <w:rFonts w:hint="default"/>
                <w:vertAlign w:val="baseline"/>
                <w:lang w:val="en-US" w:eastAsia="zh-CN"/>
              </w:rPr>
              <w:t>1</w:t>
            </w:r>
            <w:r>
              <w:rPr>
                <w:rFonts w:hint="eastAsia"/>
                <w:vertAlign w:val="baseline"/>
                <w:lang w:val="en-US" w:eastAsia="zh-CN"/>
              </w:rPr>
              <w:t>11    (3/2026)</w:t>
            </w:r>
          </w:p>
        </w:tc>
        <w:tc>
          <w:tcPr>
            <w:tcW w:w="7299" w:type="dxa"/>
            <w:shd w:val="clear" w:color="auto" w:fill="DCE6F2" w:themeFill="accent1" w:themeFillTint="32"/>
          </w:tcPr>
          <w:p>
            <w:pPr>
              <w:pStyle w:val="43"/>
              <w:keepNext w:val="0"/>
              <w:suppressLineNumbers w:val="0"/>
              <w:spacing w:before="0" w:beforeAutospacing="0" w:afterAutospacing="0"/>
              <w:ind w:right="0"/>
              <w:rPr>
                <w:rFonts w:hint="eastAsia"/>
                <w:vertAlign w:val="baseline"/>
                <w:lang w:val="en-US" w:eastAsia="zh-CN"/>
              </w:rPr>
            </w:pPr>
          </w:p>
        </w:tc>
      </w:tr>
    </w:tbl>
    <w:p>
      <w:pPr>
        <w:pStyle w:val="43"/>
        <w:rPr>
          <w:rFonts w:hint="default"/>
          <w:lang w:val="en-US" w:eastAsia="zh-CN"/>
        </w:rPr>
      </w:pPr>
    </w:p>
    <w:bookmarkEnd w:id="1"/>
    <w:bookmarkEnd w:id="2"/>
    <w:bookmarkEnd w:id="3"/>
    <w:bookmarkEnd w:id="4"/>
    <w:p>
      <w:pPr>
        <w:pStyle w:val="57"/>
        <w:tabs>
          <w:tab w:val="left" w:pos="567"/>
          <w:tab w:val="clear" w:pos="1985"/>
        </w:tabs>
        <w:adjustRightInd w:val="0"/>
        <w:ind w:left="510" w:hanging="510"/>
      </w:pPr>
      <w:r>
        <w:t>Conclusions</w:t>
      </w:r>
    </w:p>
    <w:p>
      <w:pPr>
        <w:jc w:val="left"/>
        <w:rPr>
          <w:rFonts w:hint="default"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our general views on the work plan Rel-19 BS RF evolution and the exact proposals are made in the table. </w:t>
      </w:r>
    </w:p>
    <w:p>
      <w:pPr>
        <w:pStyle w:val="57"/>
        <w:tabs>
          <w:tab w:val="left" w:pos="567"/>
          <w:tab w:val="clear" w:pos="1985"/>
        </w:tabs>
        <w:adjustRightInd w:val="0"/>
        <w:ind w:left="510" w:hanging="510"/>
      </w:pPr>
      <w:r>
        <w:t>References</w:t>
      </w:r>
    </w:p>
    <w:p>
      <w:pPr>
        <w:pStyle w:val="55"/>
        <w:numPr>
          <w:ilvl w:val="0"/>
          <w:numId w:val="4"/>
        </w:numPr>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DAFFE"/>
    <w:multiLevelType w:val="singleLevel"/>
    <w:tmpl w:val="AF7DAFFE"/>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0ED1"/>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9265A"/>
    <w:rsid w:val="36A9393B"/>
    <w:rsid w:val="36AA239C"/>
    <w:rsid w:val="36AA27C0"/>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86DBC"/>
    <w:rsid w:val="370974B4"/>
    <w:rsid w:val="370D0F30"/>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B3632"/>
    <w:rsid w:val="3F742249"/>
    <w:rsid w:val="3F776E0A"/>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B7181"/>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E2DAC"/>
    <w:rsid w:val="76894819"/>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9689B"/>
    <w:rsid w:val="78CD3535"/>
    <w:rsid w:val="78D97F0E"/>
    <w:rsid w:val="78DA009A"/>
    <w:rsid w:val="78DC2FA9"/>
    <w:rsid w:val="78DD4939"/>
    <w:rsid w:val="78E062D1"/>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2024-04-08T15:37:01Z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